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DE" w:rsidRPr="00301340" w:rsidRDefault="003C5182" w:rsidP="00301340">
      <w:pPr>
        <w:pBdr>
          <w:top w:val="single" w:sz="4" w:space="1" w:color="auto"/>
          <w:left w:val="single" w:sz="4" w:space="4" w:color="auto"/>
          <w:bottom w:val="single" w:sz="4" w:space="1" w:color="auto"/>
          <w:right w:val="single" w:sz="4" w:space="4" w:color="auto"/>
        </w:pBdr>
        <w:jc w:val="center"/>
        <w:rPr>
          <w:rFonts w:ascii="Algerian" w:hAnsi="Algerian"/>
          <w:sz w:val="40"/>
          <w:szCs w:val="40"/>
        </w:rPr>
      </w:pPr>
      <w:r w:rsidRPr="00301340">
        <w:rPr>
          <w:rFonts w:ascii="Algerian" w:hAnsi="Algerian"/>
          <w:sz w:val="40"/>
          <w:szCs w:val="40"/>
        </w:rPr>
        <w:t>Vrijdag 23 april 2020</w:t>
      </w:r>
    </w:p>
    <w:p w:rsidR="00853F3F" w:rsidRDefault="00853F3F"/>
    <w:p w:rsidR="00301340" w:rsidRPr="00853F3F" w:rsidRDefault="000C5B0D">
      <w:pPr>
        <w:rPr>
          <w:sz w:val="24"/>
          <w:szCs w:val="24"/>
        </w:rPr>
      </w:pPr>
      <w:r w:rsidRPr="00853F3F">
        <w:rPr>
          <w:sz w:val="24"/>
          <w:szCs w:val="24"/>
        </w:rPr>
        <w:t>Beste leerlingen en beste ouders</w:t>
      </w:r>
    </w:p>
    <w:p w:rsidR="000C5B0D" w:rsidRPr="00853F3F" w:rsidRDefault="000C5B0D">
      <w:pPr>
        <w:rPr>
          <w:sz w:val="24"/>
          <w:szCs w:val="24"/>
        </w:rPr>
      </w:pPr>
      <w:r w:rsidRPr="00853F3F">
        <w:rPr>
          <w:sz w:val="24"/>
          <w:szCs w:val="24"/>
        </w:rPr>
        <w:t>De winnares van de koffiekoek is Friedl! Een dikke proficiat, ook van meester Bruno! Sommige kinderen bleven maar om tips vragen, maar Friedl was al snel met de buit gaan lopen!</w:t>
      </w:r>
    </w:p>
    <w:p w:rsidR="000C5B0D" w:rsidRPr="00853F3F" w:rsidRDefault="000C5B0D">
      <w:pPr>
        <w:rPr>
          <w:sz w:val="24"/>
          <w:szCs w:val="24"/>
        </w:rPr>
      </w:pPr>
      <w:r w:rsidRPr="00853F3F">
        <w:rPr>
          <w:sz w:val="24"/>
          <w:szCs w:val="24"/>
        </w:rPr>
        <w:t>Vanaf vandaag ga ik proberen om meer structuur in mijn mails te stoppen zodat je een duidelijk overzicht hebt van de dagopdrachten en nuttige info.</w:t>
      </w:r>
    </w:p>
    <w:p w:rsidR="000C5B0D" w:rsidRPr="00853F3F" w:rsidRDefault="000C5B0D">
      <w:pPr>
        <w:rPr>
          <w:sz w:val="24"/>
          <w:szCs w:val="24"/>
        </w:rPr>
      </w:pPr>
      <w:r w:rsidRPr="00853F3F">
        <w:rPr>
          <w:sz w:val="24"/>
          <w:szCs w:val="24"/>
        </w:rPr>
        <w:t xml:space="preserve">De link om in te bellen, stuur ik seffens door wanneer de eerste sessie start. Soms opent de link niet als ik die de dag voordien al geef. Ik ga terug via google-meet werken want gisteren waren er problemen met het geluid bij praatbox. Het overzichtschema om te bellen kreeg je gisteren al, maar je mag ook op andere tijdstippen proberen als je me nodig hebt. Ik zit toch meestal aan mijn laptop en dan is er meer spreiding.., </w:t>
      </w:r>
    </w:p>
    <w:p w:rsidR="000C5B0D" w:rsidRPr="00853F3F" w:rsidRDefault="000C5B0D">
      <w:pPr>
        <w:rPr>
          <w:sz w:val="24"/>
          <w:szCs w:val="24"/>
        </w:rPr>
      </w:pPr>
      <w:r w:rsidRPr="00853F3F">
        <w:rPr>
          <w:sz w:val="24"/>
          <w:szCs w:val="24"/>
        </w:rPr>
        <w:t>Volgende leerlingen verwacht ik morgen tussen 10 en 11 uur om te videobellen: Nina, Mohamed B., Serena en Emiel.</w:t>
      </w:r>
    </w:p>
    <w:p w:rsidR="003E1CE0" w:rsidRPr="00853F3F" w:rsidRDefault="003E1CE0">
      <w:pPr>
        <w:rPr>
          <w:sz w:val="24"/>
          <w:szCs w:val="24"/>
        </w:rPr>
      </w:pPr>
      <w:r w:rsidRPr="00853F3F">
        <w:rPr>
          <w:sz w:val="24"/>
          <w:szCs w:val="24"/>
        </w:rPr>
        <w:t>Stuur gemaakte opdrachten direct door als je klaar bent! Zo heb ik, en nadien jij ook, er meer tijd voor om alles rustig te bekijken en op te lijsten.</w:t>
      </w:r>
    </w:p>
    <w:p w:rsidR="000C5B0D" w:rsidRPr="00853F3F" w:rsidRDefault="000C5B0D">
      <w:pPr>
        <w:rPr>
          <w:sz w:val="24"/>
          <w:szCs w:val="24"/>
        </w:rPr>
      </w:pPr>
      <w:r w:rsidRPr="00853F3F">
        <w:rPr>
          <w:sz w:val="24"/>
          <w:szCs w:val="24"/>
        </w:rPr>
        <w:t>Probeer thuis een gewone lesdag op school zo goed mogelijk te imiteren. Begin na het ontbijt (dat is de maaltijd die je ’s morgens nuttigt</w:t>
      </w:r>
      <w:r w:rsidR="00B3196C" w:rsidRPr="00853F3F">
        <w:rPr>
          <w:sz w:val="24"/>
          <w:szCs w:val="24"/>
        </w:rPr>
        <w:t xml:space="preserve">) rond 9 uur. Las rond 10.30uur een korte pauze in en doe nadien verder tot de middag. Na de middag kan je eventueel nog afwerken wat niet klaar is of verbeteren met de verbetersleutels. Denk eraan om me na het gebruik van de verbetersleutel door te mailen hoe het ging. (zelfevaluatie) </w:t>
      </w:r>
    </w:p>
    <w:p w:rsidR="00B3196C" w:rsidRPr="00853F3F" w:rsidRDefault="00B3196C">
      <w:pPr>
        <w:rPr>
          <w:sz w:val="24"/>
          <w:szCs w:val="24"/>
        </w:rPr>
      </w:pPr>
      <w:r w:rsidRPr="00853F3F">
        <w:rPr>
          <w:sz w:val="24"/>
          <w:szCs w:val="24"/>
        </w:rPr>
        <w:t>Een taak is pas zinvol en klaar wanneer ze verbeterd is en je eventuele fouten snapt!</w:t>
      </w:r>
    </w:p>
    <w:p w:rsidR="00B3196C" w:rsidRPr="00853F3F" w:rsidRDefault="00B3196C">
      <w:pPr>
        <w:rPr>
          <w:sz w:val="24"/>
          <w:szCs w:val="24"/>
        </w:rPr>
      </w:pPr>
      <w:r w:rsidRPr="00853F3F">
        <w:rPr>
          <w:sz w:val="24"/>
          <w:szCs w:val="24"/>
        </w:rPr>
        <w:t xml:space="preserve">Denk aan de taken op lange termijn zoals MUVO:  vandaag insturen naar </w:t>
      </w:r>
      <w:hyperlink r:id="rId5" w:history="1">
        <w:r w:rsidRPr="00853F3F">
          <w:rPr>
            <w:rStyle w:val="Hyperlink"/>
            <w:sz w:val="24"/>
            <w:szCs w:val="24"/>
          </w:rPr>
          <w:t>els.schobben@umbasis.be</w:t>
        </w:r>
      </w:hyperlink>
      <w:r w:rsidRPr="00853F3F">
        <w:rPr>
          <w:sz w:val="24"/>
          <w:szCs w:val="24"/>
        </w:rPr>
        <w:t xml:space="preserve"> en/of </w:t>
      </w:r>
      <w:hyperlink r:id="rId6" w:history="1">
        <w:r w:rsidRPr="00853F3F">
          <w:rPr>
            <w:rStyle w:val="Hyperlink"/>
            <w:sz w:val="24"/>
            <w:szCs w:val="24"/>
          </w:rPr>
          <w:t>koen.schiepers@umbasis.be</w:t>
        </w:r>
      </w:hyperlink>
      <w:r w:rsidRPr="00853F3F">
        <w:rPr>
          <w:sz w:val="24"/>
          <w:szCs w:val="24"/>
        </w:rPr>
        <w:t xml:space="preserve"> .</w:t>
      </w:r>
    </w:p>
    <w:p w:rsidR="00B3196C" w:rsidRPr="00853F3F" w:rsidRDefault="00B3196C">
      <w:pPr>
        <w:rPr>
          <w:sz w:val="24"/>
          <w:szCs w:val="24"/>
        </w:rPr>
      </w:pPr>
      <w:r w:rsidRPr="00853F3F">
        <w:rPr>
          <w:sz w:val="24"/>
          <w:szCs w:val="24"/>
        </w:rPr>
        <w:t>Dit geldt ook voor Frans! Mail mevrouw Witters je gemaakte opdrachten door!</w:t>
      </w:r>
    </w:p>
    <w:p w:rsidR="00853F3F" w:rsidRPr="00853F3F" w:rsidRDefault="00853F3F">
      <w:pPr>
        <w:rPr>
          <w:sz w:val="40"/>
          <w:szCs w:val="40"/>
        </w:rPr>
      </w:pPr>
    </w:p>
    <w:p w:rsidR="00B3196C" w:rsidRDefault="00B3196C"/>
    <w:p w:rsidR="00B3196C" w:rsidRDefault="00B3196C"/>
    <w:p w:rsidR="000C5B0D" w:rsidRDefault="000C5B0D"/>
    <w:tbl>
      <w:tblPr>
        <w:tblStyle w:val="Tabelraster"/>
        <w:tblpPr w:leftFromText="141" w:rightFromText="141" w:vertAnchor="page" w:horzAnchor="margin" w:tblpY="1351"/>
        <w:tblW w:w="0" w:type="auto"/>
        <w:tblLook w:val="04A0" w:firstRow="1" w:lastRow="0" w:firstColumn="1" w:lastColumn="0" w:noHBand="0" w:noVBand="1"/>
      </w:tblPr>
      <w:tblGrid>
        <w:gridCol w:w="4636"/>
        <w:gridCol w:w="4148"/>
        <w:gridCol w:w="5210"/>
      </w:tblGrid>
      <w:tr w:rsidR="00B3196C" w:rsidTr="00B3196C">
        <w:tc>
          <w:tcPr>
            <w:tcW w:w="4636" w:type="dxa"/>
          </w:tcPr>
          <w:p w:rsidR="00B3196C" w:rsidRDefault="00B3196C" w:rsidP="00B3196C">
            <w:r>
              <w:t>Vak</w:t>
            </w:r>
          </w:p>
        </w:tc>
        <w:tc>
          <w:tcPr>
            <w:tcW w:w="4148" w:type="dxa"/>
          </w:tcPr>
          <w:p w:rsidR="00B3196C" w:rsidRDefault="00B3196C" w:rsidP="00B3196C">
            <w:r>
              <w:t>Te doen</w:t>
            </w:r>
          </w:p>
        </w:tc>
        <w:tc>
          <w:tcPr>
            <w:tcW w:w="5210" w:type="dxa"/>
          </w:tcPr>
          <w:p w:rsidR="00B3196C" w:rsidRDefault="00B3196C" w:rsidP="00B3196C">
            <w:r>
              <w:t>Werkboek/links/extra uitleg</w:t>
            </w:r>
          </w:p>
        </w:tc>
      </w:tr>
      <w:tr w:rsidR="00B3196C" w:rsidTr="00B3196C">
        <w:tc>
          <w:tcPr>
            <w:tcW w:w="4636" w:type="dxa"/>
          </w:tcPr>
          <w:p w:rsidR="00B3196C" w:rsidRDefault="00B3196C" w:rsidP="00B3196C">
            <w:r>
              <w:t>Wiskunde</w:t>
            </w:r>
          </w:p>
          <w:p w:rsidR="003E1CE0" w:rsidRPr="003E1CE0" w:rsidRDefault="003E1CE0" w:rsidP="003E1CE0">
            <w:pPr>
              <w:pStyle w:val="Lijstalinea"/>
              <w:rPr>
                <w:sz w:val="18"/>
                <w:szCs w:val="18"/>
              </w:rPr>
            </w:pPr>
          </w:p>
          <w:p w:rsidR="003E1CE0" w:rsidRPr="003E1CE0" w:rsidRDefault="003E1CE0" w:rsidP="003E1CE0">
            <w:pPr>
              <w:pStyle w:val="Lijstalinea"/>
              <w:rPr>
                <w:sz w:val="18"/>
                <w:szCs w:val="18"/>
              </w:rPr>
            </w:pPr>
            <w:r w:rsidRPr="003E1CE0">
              <w:rPr>
                <w:sz w:val="18"/>
                <w:szCs w:val="18"/>
                <w:highlight w:val="yellow"/>
              </w:rPr>
              <w:t>Gele tafel</w:t>
            </w:r>
            <w:r w:rsidRPr="003E1CE0">
              <w:rPr>
                <w:sz w:val="18"/>
                <w:szCs w:val="18"/>
              </w:rPr>
              <w:t>: Teo, Mohamed B., Medina en Mauro</w:t>
            </w:r>
          </w:p>
          <w:p w:rsidR="003E1CE0" w:rsidRPr="003E1CE0" w:rsidRDefault="003E1CE0" w:rsidP="003E1CE0">
            <w:pPr>
              <w:pStyle w:val="Lijstalinea"/>
              <w:rPr>
                <w:sz w:val="18"/>
                <w:szCs w:val="18"/>
              </w:rPr>
            </w:pPr>
          </w:p>
          <w:p w:rsidR="003E1CE0" w:rsidRPr="003E1CE0" w:rsidRDefault="003E1CE0" w:rsidP="003E1CE0">
            <w:pPr>
              <w:pStyle w:val="Lijstalinea"/>
              <w:rPr>
                <w:sz w:val="18"/>
                <w:szCs w:val="18"/>
              </w:rPr>
            </w:pPr>
            <w:r w:rsidRPr="003E1CE0">
              <w:rPr>
                <w:sz w:val="18"/>
                <w:szCs w:val="18"/>
                <w:highlight w:val="red"/>
              </w:rPr>
              <w:t>Rode tafel:</w:t>
            </w:r>
            <w:r w:rsidRPr="003E1CE0">
              <w:rPr>
                <w:sz w:val="18"/>
                <w:szCs w:val="18"/>
              </w:rPr>
              <w:t xml:space="preserve"> Nina, Brahim, Nouh</w:t>
            </w:r>
          </w:p>
          <w:p w:rsidR="003E1CE0" w:rsidRPr="003E1CE0" w:rsidRDefault="003E1CE0" w:rsidP="003E1CE0">
            <w:pPr>
              <w:pStyle w:val="Lijstalinea"/>
              <w:rPr>
                <w:sz w:val="18"/>
                <w:szCs w:val="18"/>
              </w:rPr>
            </w:pPr>
          </w:p>
          <w:p w:rsidR="003E1CE0" w:rsidRPr="003E1CE0" w:rsidRDefault="003E1CE0" w:rsidP="003E1CE0">
            <w:pPr>
              <w:pStyle w:val="Lijstalinea"/>
              <w:rPr>
                <w:sz w:val="18"/>
                <w:szCs w:val="18"/>
              </w:rPr>
            </w:pPr>
            <w:r w:rsidRPr="003E1CE0">
              <w:rPr>
                <w:sz w:val="18"/>
                <w:szCs w:val="18"/>
                <w:highlight w:val="green"/>
              </w:rPr>
              <w:t>Groene tafel</w:t>
            </w:r>
            <w:r w:rsidRPr="003E1CE0">
              <w:rPr>
                <w:sz w:val="18"/>
                <w:szCs w:val="18"/>
              </w:rPr>
              <w:t>: Serena, Jade, Yuna en Juliette</w:t>
            </w:r>
          </w:p>
          <w:p w:rsidR="003E1CE0" w:rsidRPr="003E1CE0" w:rsidRDefault="003E1CE0" w:rsidP="003E1CE0">
            <w:pPr>
              <w:pStyle w:val="Lijstalinea"/>
              <w:rPr>
                <w:sz w:val="18"/>
                <w:szCs w:val="18"/>
              </w:rPr>
            </w:pPr>
          </w:p>
          <w:p w:rsidR="003E1CE0" w:rsidRPr="003E1CE0" w:rsidRDefault="003E1CE0" w:rsidP="003E1CE0">
            <w:pPr>
              <w:pStyle w:val="Lijstalinea"/>
              <w:rPr>
                <w:sz w:val="18"/>
                <w:szCs w:val="18"/>
              </w:rPr>
            </w:pPr>
            <w:r w:rsidRPr="003E1CE0">
              <w:rPr>
                <w:sz w:val="18"/>
                <w:szCs w:val="18"/>
                <w:highlight w:val="blue"/>
              </w:rPr>
              <w:t>Blauwe tafel</w:t>
            </w:r>
            <w:r w:rsidRPr="003E1CE0">
              <w:rPr>
                <w:sz w:val="18"/>
                <w:szCs w:val="18"/>
              </w:rPr>
              <w:t>: Mohamed K., Noah, Angelo en Sascha</w:t>
            </w:r>
          </w:p>
          <w:p w:rsidR="003E1CE0" w:rsidRPr="003E1CE0" w:rsidRDefault="003E1CE0" w:rsidP="003E1CE0">
            <w:pPr>
              <w:pStyle w:val="Lijstalinea"/>
              <w:rPr>
                <w:sz w:val="18"/>
                <w:szCs w:val="18"/>
              </w:rPr>
            </w:pPr>
          </w:p>
          <w:p w:rsidR="003E1CE0" w:rsidRPr="003E1CE0" w:rsidRDefault="003E1CE0" w:rsidP="003E1CE0">
            <w:pPr>
              <w:pStyle w:val="Lijstalinea"/>
              <w:rPr>
                <w:sz w:val="18"/>
                <w:szCs w:val="18"/>
              </w:rPr>
            </w:pPr>
            <w:r w:rsidRPr="003E1CE0">
              <w:rPr>
                <w:sz w:val="18"/>
                <w:szCs w:val="18"/>
                <w:bdr w:val="single" w:sz="4" w:space="0" w:color="auto"/>
              </w:rPr>
              <w:t>Witte tafel</w:t>
            </w:r>
            <w:r w:rsidRPr="003E1CE0">
              <w:rPr>
                <w:sz w:val="18"/>
                <w:szCs w:val="18"/>
              </w:rPr>
              <w:t>: Hafsa, Billie, Lena, Gabriëlla en Lotta</w:t>
            </w:r>
          </w:p>
          <w:p w:rsidR="003E1CE0" w:rsidRPr="003E1CE0" w:rsidRDefault="003E1CE0" w:rsidP="003E1CE0">
            <w:pPr>
              <w:pStyle w:val="Lijstalinea"/>
              <w:rPr>
                <w:sz w:val="18"/>
                <w:szCs w:val="18"/>
              </w:rPr>
            </w:pPr>
          </w:p>
          <w:p w:rsidR="003E1CE0" w:rsidRPr="003E1CE0" w:rsidRDefault="003E1CE0" w:rsidP="003E1CE0">
            <w:pPr>
              <w:pStyle w:val="Lijstalinea"/>
              <w:rPr>
                <w:sz w:val="18"/>
                <w:szCs w:val="18"/>
              </w:rPr>
            </w:pPr>
            <w:r w:rsidRPr="003E1CE0">
              <w:rPr>
                <w:sz w:val="18"/>
                <w:szCs w:val="18"/>
                <w:highlight w:val="magenta"/>
              </w:rPr>
              <w:t>Roze tafel</w:t>
            </w:r>
            <w:r w:rsidRPr="003E1CE0">
              <w:rPr>
                <w:sz w:val="18"/>
                <w:szCs w:val="18"/>
              </w:rPr>
              <w:t>: Emiel, Louis, Stan, Stephanie en Friedl</w:t>
            </w:r>
          </w:p>
          <w:p w:rsidR="003E1CE0" w:rsidRDefault="003E1CE0" w:rsidP="00B3196C"/>
        </w:tc>
        <w:tc>
          <w:tcPr>
            <w:tcW w:w="4148" w:type="dxa"/>
          </w:tcPr>
          <w:p w:rsidR="00B3196C" w:rsidRDefault="00B3196C" w:rsidP="00B3196C">
            <w:r>
              <w:t xml:space="preserve">L131: Inkoopprijs- verkoopprijs – winst – verlies </w:t>
            </w:r>
          </w:p>
          <w:p w:rsidR="003E1CE0" w:rsidRDefault="003E1CE0" w:rsidP="00B3196C">
            <w:pPr>
              <w:rPr>
                <w:sz w:val="18"/>
                <w:szCs w:val="18"/>
              </w:rPr>
            </w:pPr>
            <w:r>
              <w:rPr>
                <w:sz w:val="18"/>
                <w:szCs w:val="18"/>
              </w:rPr>
              <w:t>1-2-4-5</w:t>
            </w:r>
          </w:p>
          <w:p w:rsidR="003E1CE0" w:rsidRDefault="003E1CE0" w:rsidP="00B3196C">
            <w:pPr>
              <w:rPr>
                <w:sz w:val="18"/>
                <w:szCs w:val="18"/>
              </w:rPr>
            </w:pPr>
          </w:p>
          <w:p w:rsidR="003E1CE0" w:rsidRDefault="003E1CE0" w:rsidP="00B3196C">
            <w:pPr>
              <w:rPr>
                <w:sz w:val="18"/>
                <w:szCs w:val="18"/>
              </w:rPr>
            </w:pPr>
            <w:r>
              <w:rPr>
                <w:sz w:val="18"/>
                <w:szCs w:val="18"/>
              </w:rPr>
              <w:t>1-2-4-5</w:t>
            </w:r>
          </w:p>
          <w:p w:rsidR="003E1CE0" w:rsidRDefault="003E1CE0" w:rsidP="00B3196C">
            <w:pPr>
              <w:rPr>
                <w:sz w:val="18"/>
                <w:szCs w:val="18"/>
              </w:rPr>
            </w:pPr>
          </w:p>
          <w:p w:rsidR="003E1CE0" w:rsidRDefault="003E1CE0" w:rsidP="00B3196C">
            <w:pPr>
              <w:rPr>
                <w:sz w:val="18"/>
                <w:szCs w:val="18"/>
              </w:rPr>
            </w:pPr>
            <w:r>
              <w:rPr>
                <w:sz w:val="18"/>
                <w:szCs w:val="18"/>
              </w:rPr>
              <w:t>1-2-4-5-6</w:t>
            </w:r>
          </w:p>
          <w:p w:rsidR="003E1CE0" w:rsidRDefault="003E1CE0" w:rsidP="00B3196C">
            <w:pPr>
              <w:rPr>
                <w:sz w:val="18"/>
                <w:szCs w:val="18"/>
              </w:rPr>
            </w:pPr>
          </w:p>
          <w:p w:rsidR="003E1CE0" w:rsidRDefault="003E1CE0" w:rsidP="00B3196C">
            <w:pPr>
              <w:rPr>
                <w:sz w:val="18"/>
                <w:szCs w:val="18"/>
              </w:rPr>
            </w:pPr>
            <w:r>
              <w:rPr>
                <w:sz w:val="18"/>
                <w:szCs w:val="18"/>
              </w:rPr>
              <w:t>1-2-4-5-6</w:t>
            </w:r>
          </w:p>
          <w:p w:rsidR="003E1CE0" w:rsidRDefault="003E1CE0" w:rsidP="00B3196C">
            <w:pPr>
              <w:rPr>
                <w:sz w:val="18"/>
                <w:szCs w:val="18"/>
              </w:rPr>
            </w:pPr>
          </w:p>
          <w:p w:rsidR="003E1CE0" w:rsidRDefault="003E1CE0" w:rsidP="00B3196C">
            <w:pPr>
              <w:rPr>
                <w:sz w:val="18"/>
                <w:szCs w:val="18"/>
              </w:rPr>
            </w:pPr>
          </w:p>
          <w:p w:rsidR="003E1CE0" w:rsidRDefault="003E1CE0" w:rsidP="00B3196C">
            <w:pPr>
              <w:rPr>
                <w:sz w:val="18"/>
                <w:szCs w:val="18"/>
              </w:rPr>
            </w:pPr>
            <w:r>
              <w:rPr>
                <w:sz w:val="18"/>
                <w:szCs w:val="18"/>
              </w:rPr>
              <w:t>2-3-4-5-6</w:t>
            </w:r>
          </w:p>
          <w:p w:rsidR="003E1CE0" w:rsidRDefault="003E1CE0" w:rsidP="00B3196C">
            <w:pPr>
              <w:rPr>
                <w:sz w:val="18"/>
                <w:szCs w:val="18"/>
              </w:rPr>
            </w:pPr>
          </w:p>
          <w:p w:rsidR="003E1CE0" w:rsidRPr="003E1CE0" w:rsidRDefault="003E1CE0" w:rsidP="00B3196C">
            <w:pPr>
              <w:rPr>
                <w:sz w:val="18"/>
                <w:szCs w:val="18"/>
              </w:rPr>
            </w:pPr>
            <w:r>
              <w:rPr>
                <w:sz w:val="18"/>
                <w:szCs w:val="18"/>
              </w:rPr>
              <w:t>2-3-4-5-6</w:t>
            </w:r>
          </w:p>
        </w:tc>
        <w:tc>
          <w:tcPr>
            <w:tcW w:w="5210" w:type="dxa"/>
          </w:tcPr>
          <w:p w:rsidR="00B3196C" w:rsidRDefault="00B3196C" w:rsidP="00B3196C">
            <w:r>
              <w:t>Werkboek D: blz. 4 en 5</w:t>
            </w:r>
            <w:r w:rsidR="003E1CE0">
              <w:t>: in de tweede kolom zie je welke oefeningen jij dient te maken!</w:t>
            </w:r>
          </w:p>
          <w:p w:rsidR="003E1CE0" w:rsidRDefault="003E1CE0" w:rsidP="00B3196C"/>
          <w:p w:rsidR="00B3196C" w:rsidRDefault="00B3196C" w:rsidP="00B3196C">
            <w:r>
              <w:t>Neuzeneuzeboekje blz. 56</w:t>
            </w:r>
          </w:p>
          <w:p w:rsidR="00B3196C" w:rsidRDefault="00B3196C" w:rsidP="00B3196C">
            <w:pPr>
              <w:rPr>
                <w:rStyle w:val="Hyperlink"/>
              </w:rPr>
            </w:pPr>
            <w:r>
              <w:t xml:space="preserve">Link: </w:t>
            </w:r>
            <w:hyperlink r:id="rId7" w:history="1">
              <w:r>
                <w:rPr>
                  <w:rStyle w:val="Hyperlink"/>
                </w:rPr>
                <w:t>https://www.youtube.com/watch?v=ONPtpJFonYI</w:t>
              </w:r>
            </w:hyperlink>
          </w:p>
          <w:p w:rsidR="00B3196C" w:rsidRDefault="00B3196C" w:rsidP="00B3196C"/>
          <w:p w:rsidR="00B3196C" w:rsidRDefault="00B3196C" w:rsidP="00B3196C">
            <w:r>
              <w:t>Tips: Lees de vraagstukken meermaals indien nodig. Stel je in de plaats van de personages. Denk na over je resultaat.</w:t>
            </w:r>
            <w:r w:rsidR="003E1CE0">
              <w:t xml:space="preserve"> Lukt het echt niet? Bel hulplijn MP!</w:t>
            </w:r>
          </w:p>
        </w:tc>
      </w:tr>
      <w:tr w:rsidR="00B3196C" w:rsidTr="00B3196C">
        <w:tc>
          <w:tcPr>
            <w:tcW w:w="4636" w:type="dxa"/>
          </w:tcPr>
          <w:p w:rsidR="00B3196C" w:rsidRDefault="00B3196C" w:rsidP="00B3196C">
            <w:r>
              <w:t>Wiskunde</w:t>
            </w:r>
          </w:p>
        </w:tc>
        <w:tc>
          <w:tcPr>
            <w:tcW w:w="4148" w:type="dxa"/>
          </w:tcPr>
          <w:p w:rsidR="00B3196C" w:rsidRDefault="00B3196C" w:rsidP="00B3196C">
            <w:r>
              <w:t>L135: Gelijkvormigheid</w:t>
            </w:r>
          </w:p>
        </w:tc>
        <w:tc>
          <w:tcPr>
            <w:tcW w:w="5210" w:type="dxa"/>
          </w:tcPr>
          <w:p w:rsidR="00B3196C" w:rsidRDefault="00B3196C" w:rsidP="00B3196C">
            <w:r>
              <w:t>Je maakte vorige week al enkele oefeningen op bingel. Vandaag maak je de oefeningen in je boek. Je kiest zelf of je de driehoekjes ook maakt.</w:t>
            </w:r>
          </w:p>
        </w:tc>
      </w:tr>
      <w:tr w:rsidR="00B3196C" w:rsidTr="00B3196C">
        <w:tc>
          <w:tcPr>
            <w:tcW w:w="4636" w:type="dxa"/>
          </w:tcPr>
          <w:p w:rsidR="00B3196C" w:rsidRDefault="00B3196C" w:rsidP="00B3196C">
            <w:r>
              <w:t>Wiskunde</w:t>
            </w:r>
          </w:p>
        </w:tc>
        <w:tc>
          <w:tcPr>
            <w:tcW w:w="4148" w:type="dxa"/>
          </w:tcPr>
          <w:p w:rsidR="00B3196C" w:rsidRDefault="00B3196C" w:rsidP="00B3196C">
            <w:r w:rsidRPr="00B3196C">
              <w:rPr>
                <w:highlight w:val="yellow"/>
              </w:rPr>
              <w:t>Gratis vrijblijvende</w:t>
            </w:r>
            <w:r>
              <w:t xml:space="preserve"> oefeningen op:</w:t>
            </w:r>
          </w:p>
          <w:p w:rsidR="00B3196C" w:rsidRDefault="00B3196C" w:rsidP="00B3196C">
            <w:pPr>
              <w:pStyle w:val="Lijstalinea"/>
              <w:numPr>
                <w:ilvl w:val="0"/>
                <w:numId w:val="1"/>
              </w:numPr>
            </w:pPr>
            <w:r>
              <w:t>Volgorde van bewerkingen</w:t>
            </w:r>
          </w:p>
          <w:p w:rsidR="00B3196C" w:rsidRDefault="00B3196C" w:rsidP="00B3196C">
            <w:pPr>
              <w:pStyle w:val="Lijstalinea"/>
              <w:numPr>
                <w:ilvl w:val="0"/>
                <w:numId w:val="1"/>
              </w:numPr>
            </w:pPr>
            <w:r>
              <w:t>Rekenen met haakjes</w:t>
            </w:r>
          </w:p>
        </w:tc>
        <w:tc>
          <w:tcPr>
            <w:tcW w:w="5210" w:type="dxa"/>
          </w:tcPr>
          <w:p w:rsidR="00B3196C" w:rsidRDefault="00B3196C" w:rsidP="00B3196C">
            <w:r>
              <w:t>Deze taken op bingel staan klaar. Als je extra wil oefenen of je het nog moeilijk vindt, kan je deze 3 taken maken.</w:t>
            </w:r>
          </w:p>
        </w:tc>
      </w:tr>
      <w:tr w:rsidR="00B3196C" w:rsidTr="00B3196C">
        <w:tc>
          <w:tcPr>
            <w:tcW w:w="4636" w:type="dxa"/>
          </w:tcPr>
          <w:p w:rsidR="00B3196C" w:rsidRDefault="003E1CE0" w:rsidP="00B3196C">
            <w:r>
              <w:t xml:space="preserve"> Taal</w:t>
            </w:r>
          </w:p>
        </w:tc>
        <w:tc>
          <w:tcPr>
            <w:tcW w:w="4148" w:type="dxa"/>
          </w:tcPr>
          <w:p w:rsidR="00B3196C" w:rsidRDefault="003E1CE0" w:rsidP="00B3196C">
            <w:r>
              <w:t>Emoties verwoorden</w:t>
            </w:r>
          </w:p>
          <w:p w:rsidR="003E1CE0" w:rsidRDefault="00A26D1B" w:rsidP="00B3196C">
            <w:r>
              <w:t>Verslag schrijven over eigen ervaringen</w:t>
            </w:r>
          </w:p>
        </w:tc>
        <w:tc>
          <w:tcPr>
            <w:tcW w:w="5210" w:type="dxa"/>
          </w:tcPr>
          <w:p w:rsidR="00B3196C" w:rsidRDefault="00A26D1B" w:rsidP="00B3196C">
            <w:r>
              <w:t>Taalschrift C: blz. 12-18</w:t>
            </w:r>
          </w:p>
          <w:p w:rsidR="00A26D1B" w:rsidRDefault="00A26D1B" w:rsidP="00B3196C">
            <w:r>
              <w:t>Oefeningen 14-15 en 19 moet je niet maken.</w:t>
            </w:r>
          </w:p>
        </w:tc>
      </w:tr>
      <w:tr w:rsidR="00B3196C" w:rsidTr="00B3196C">
        <w:tc>
          <w:tcPr>
            <w:tcW w:w="4636" w:type="dxa"/>
          </w:tcPr>
          <w:p w:rsidR="00B3196C" w:rsidRDefault="00A26D1B" w:rsidP="00B3196C">
            <w:r>
              <w:t>Muvo</w:t>
            </w:r>
          </w:p>
        </w:tc>
        <w:tc>
          <w:tcPr>
            <w:tcW w:w="4148" w:type="dxa"/>
          </w:tcPr>
          <w:p w:rsidR="00B3196C" w:rsidRDefault="00A26D1B" w:rsidP="00B3196C">
            <w:r>
              <w:t>Laatste dag insturen van je powerpoint</w:t>
            </w:r>
          </w:p>
        </w:tc>
        <w:tc>
          <w:tcPr>
            <w:tcW w:w="5210" w:type="dxa"/>
          </w:tcPr>
          <w:p w:rsidR="00B3196C" w:rsidRDefault="00B3196C" w:rsidP="00B3196C"/>
        </w:tc>
      </w:tr>
      <w:tr w:rsidR="00B3196C" w:rsidTr="00B3196C">
        <w:tc>
          <w:tcPr>
            <w:tcW w:w="4636" w:type="dxa"/>
          </w:tcPr>
          <w:p w:rsidR="00B3196C" w:rsidRDefault="00A26D1B" w:rsidP="00B3196C">
            <w:r>
              <w:t>Frans</w:t>
            </w:r>
          </w:p>
        </w:tc>
        <w:tc>
          <w:tcPr>
            <w:tcW w:w="4148" w:type="dxa"/>
          </w:tcPr>
          <w:p w:rsidR="00B3196C" w:rsidRDefault="00E459D0" w:rsidP="00B3196C">
            <w:r>
              <w:t>Opdrachten van deze week afwerken!</w:t>
            </w:r>
          </w:p>
        </w:tc>
        <w:tc>
          <w:tcPr>
            <w:tcW w:w="5210" w:type="dxa"/>
          </w:tcPr>
          <w:p w:rsidR="00B3196C" w:rsidRDefault="00E459D0" w:rsidP="00B3196C">
            <w:r>
              <w:t>En doormailen naar mevrouw Witters</w:t>
            </w:r>
            <w:bookmarkStart w:id="0" w:name="_GoBack"/>
            <w:bookmarkEnd w:id="0"/>
          </w:p>
        </w:tc>
      </w:tr>
      <w:tr w:rsidR="00B3196C" w:rsidTr="00B3196C">
        <w:tc>
          <w:tcPr>
            <w:tcW w:w="4636" w:type="dxa"/>
          </w:tcPr>
          <w:p w:rsidR="00E459D0" w:rsidRPr="00E459D0" w:rsidRDefault="00E459D0" w:rsidP="00E459D0">
            <w:pPr>
              <w:shd w:val="clear" w:color="auto" w:fill="FFFFFF"/>
              <w:rPr>
                <w:rFonts w:ascii="Arial" w:eastAsia="Times New Roman" w:hAnsi="Arial" w:cs="Arial"/>
                <w:color w:val="222222"/>
                <w:sz w:val="16"/>
                <w:szCs w:val="16"/>
                <w:lang w:eastAsia="nl-BE"/>
              </w:rPr>
            </w:pPr>
            <w:r w:rsidRPr="00E459D0">
              <w:rPr>
                <w:rFonts w:ascii="Arial" w:eastAsia="Times New Roman" w:hAnsi="Arial" w:cs="Arial"/>
                <w:color w:val="222222"/>
                <w:sz w:val="16"/>
                <w:szCs w:val="16"/>
                <w:lang w:eastAsia="nl-BE"/>
              </w:rPr>
              <w:t>Wie in het weekend </w:t>
            </w:r>
            <w:r w:rsidRPr="00E459D0">
              <w:rPr>
                <w:rFonts w:ascii="Arial" w:eastAsia="Times New Roman" w:hAnsi="Arial" w:cs="Arial"/>
                <w:b/>
                <w:bCs/>
                <w:color w:val="222222"/>
                <w:sz w:val="16"/>
                <w:szCs w:val="16"/>
                <w:lang w:eastAsia="nl-BE"/>
              </w:rPr>
              <w:t>vrijblijvend</w:t>
            </w:r>
            <w:r w:rsidRPr="00E459D0">
              <w:rPr>
                <w:rFonts w:ascii="Arial" w:eastAsia="Times New Roman" w:hAnsi="Arial" w:cs="Arial"/>
                <w:color w:val="222222"/>
                <w:sz w:val="16"/>
                <w:szCs w:val="16"/>
                <w:lang w:eastAsia="nl-BE"/>
              </w:rPr>
              <w:t> een experimentje wil doen, ga eens kijken bij Ketnet - Superbrein - Proefje 7.</w:t>
            </w:r>
          </w:p>
          <w:p w:rsidR="00E459D0" w:rsidRPr="00E459D0" w:rsidRDefault="00E459D0" w:rsidP="00E459D0">
            <w:pPr>
              <w:shd w:val="clear" w:color="auto" w:fill="FFFFFF"/>
              <w:rPr>
                <w:rFonts w:ascii="Arial" w:eastAsia="Times New Roman" w:hAnsi="Arial" w:cs="Arial"/>
                <w:color w:val="222222"/>
                <w:sz w:val="16"/>
                <w:szCs w:val="16"/>
                <w:lang w:eastAsia="nl-BE"/>
              </w:rPr>
            </w:pPr>
            <w:r w:rsidRPr="00E459D0">
              <w:rPr>
                <w:rFonts w:ascii="Arial" w:eastAsia="Times New Roman" w:hAnsi="Arial" w:cs="Arial"/>
                <w:color w:val="222222"/>
                <w:sz w:val="16"/>
                <w:szCs w:val="16"/>
                <w:lang w:eastAsia="nl-BE"/>
              </w:rPr>
              <w:t>Wie een showke wil opvoeren, stuur het mij zeker door! Dat wil ik voor geen geld missen.</w:t>
            </w:r>
          </w:p>
          <w:p w:rsidR="00B3196C" w:rsidRDefault="00B3196C" w:rsidP="00B3196C"/>
        </w:tc>
        <w:tc>
          <w:tcPr>
            <w:tcW w:w="4148" w:type="dxa"/>
          </w:tcPr>
          <w:p w:rsidR="00B3196C" w:rsidRDefault="00B3196C" w:rsidP="00B3196C"/>
        </w:tc>
        <w:tc>
          <w:tcPr>
            <w:tcW w:w="5210" w:type="dxa"/>
          </w:tcPr>
          <w:p w:rsidR="00B3196C" w:rsidRDefault="00E459D0" w:rsidP="00B3196C">
            <w:r>
              <w:t>Groetjes van meester Bruno, mevrouw Witters, juf Els, meester Koen en mezelf</w:t>
            </w:r>
          </w:p>
        </w:tc>
      </w:tr>
    </w:tbl>
    <w:p w:rsidR="003C5182" w:rsidRDefault="003C5182"/>
    <w:sectPr w:rsidR="003C5182" w:rsidSect="003C518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94BBA"/>
    <w:multiLevelType w:val="hybridMultilevel"/>
    <w:tmpl w:val="4DFE9E90"/>
    <w:lvl w:ilvl="0" w:tplc="C37ACF7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82"/>
    <w:rsid w:val="000547B2"/>
    <w:rsid w:val="00070699"/>
    <w:rsid w:val="000C5B0D"/>
    <w:rsid w:val="00301340"/>
    <w:rsid w:val="003C5182"/>
    <w:rsid w:val="003E1CE0"/>
    <w:rsid w:val="00853F3F"/>
    <w:rsid w:val="00A26D1B"/>
    <w:rsid w:val="00B3196C"/>
    <w:rsid w:val="00BE6C2D"/>
    <w:rsid w:val="00E459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D9B71"/>
  <w15:chartTrackingRefBased/>
  <w15:docId w15:val="{3F9BBA02-6E48-4A63-B424-72DFD9FD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C5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C5182"/>
    <w:rPr>
      <w:color w:val="0000FF"/>
      <w:u w:val="single"/>
    </w:rPr>
  </w:style>
  <w:style w:type="character" w:styleId="GevolgdeHyperlink">
    <w:name w:val="FollowedHyperlink"/>
    <w:basedOn w:val="Standaardalinea-lettertype"/>
    <w:uiPriority w:val="99"/>
    <w:semiHidden/>
    <w:unhideWhenUsed/>
    <w:rsid w:val="000C5B0D"/>
    <w:rPr>
      <w:color w:val="954F72" w:themeColor="followedHyperlink"/>
      <w:u w:val="single"/>
    </w:rPr>
  </w:style>
  <w:style w:type="character" w:styleId="Onopgelostemelding">
    <w:name w:val="Unresolved Mention"/>
    <w:basedOn w:val="Standaardalinea-lettertype"/>
    <w:uiPriority w:val="99"/>
    <w:semiHidden/>
    <w:unhideWhenUsed/>
    <w:rsid w:val="00B3196C"/>
    <w:rPr>
      <w:color w:val="605E5C"/>
      <w:shd w:val="clear" w:color="auto" w:fill="E1DFDD"/>
    </w:rPr>
  </w:style>
  <w:style w:type="paragraph" w:styleId="Lijstalinea">
    <w:name w:val="List Paragraph"/>
    <w:basedOn w:val="Standaard"/>
    <w:uiPriority w:val="34"/>
    <w:qFormat/>
    <w:rsid w:val="00B31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43435">
      <w:bodyDiv w:val="1"/>
      <w:marLeft w:val="0"/>
      <w:marRight w:val="0"/>
      <w:marTop w:val="0"/>
      <w:marBottom w:val="0"/>
      <w:divBdr>
        <w:top w:val="none" w:sz="0" w:space="0" w:color="auto"/>
        <w:left w:val="none" w:sz="0" w:space="0" w:color="auto"/>
        <w:bottom w:val="none" w:sz="0" w:space="0" w:color="auto"/>
        <w:right w:val="none" w:sz="0" w:space="0" w:color="auto"/>
      </w:divBdr>
      <w:divsChild>
        <w:div w:id="1135608269">
          <w:marLeft w:val="0"/>
          <w:marRight w:val="0"/>
          <w:marTop w:val="0"/>
          <w:marBottom w:val="0"/>
          <w:divBdr>
            <w:top w:val="none" w:sz="0" w:space="0" w:color="auto"/>
            <w:left w:val="none" w:sz="0" w:space="0" w:color="auto"/>
            <w:bottom w:val="none" w:sz="0" w:space="0" w:color="auto"/>
            <w:right w:val="none" w:sz="0" w:space="0" w:color="auto"/>
          </w:divBdr>
        </w:div>
        <w:div w:id="813789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ONPtpJFonY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en.schiepers@umbasis.be" TargetMode="External"/><Relationship Id="rId5" Type="http://schemas.openxmlformats.org/officeDocument/2006/relationships/hyperlink" Target="mailto:els.schobben@umbasis.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3078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Cuyper</dc:creator>
  <cp:keywords/>
  <dc:description/>
  <cp:lastModifiedBy>Peter De Cuyper</cp:lastModifiedBy>
  <cp:revision>5</cp:revision>
  <dcterms:created xsi:type="dcterms:W3CDTF">2020-04-23T09:35:00Z</dcterms:created>
  <dcterms:modified xsi:type="dcterms:W3CDTF">2020-04-23T19:50:00Z</dcterms:modified>
</cp:coreProperties>
</file>