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783" w:rsidRPr="00F81783" w:rsidRDefault="00F81783" w:rsidP="00F81783">
      <w:pPr>
        <w:jc w:val="center"/>
        <w:rPr>
          <w:rFonts w:ascii="Century Gothic" w:hAnsi="Century Gothic"/>
          <w:b/>
          <w:sz w:val="44"/>
          <w:szCs w:val="44"/>
        </w:rPr>
      </w:pPr>
      <w:r w:rsidRPr="00F81783">
        <w:rPr>
          <w:rFonts w:ascii="Century Gothic" w:hAnsi="Century Gothic"/>
          <w:b/>
          <w:sz w:val="44"/>
          <w:szCs w:val="44"/>
        </w:rPr>
        <w:t>Werken met een hongerdoek</w:t>
      </w:r>
    </w:p>
    <w:p w:rsidR="00F81783" w:rsidRDefault="00F81783">
      <w:pPr>
        <w:rPr>
          <w:rFonts w:ascii="Century Gothic" w:hAnsi="Century Gothic"/>
        </w:rPr>
      </w:pPr>
    </w:p>
    <w:p w:rsidR="00F81783" w:rsidRDefault="00F81783">
      <w:pPr>
        <w:rPr>
          <w:rFonts w:ascii="Century Gothic" w:hAnsi="Century Gothic"/>
        </w:rPr>
      </w:pPr>
      <w:r>
        <w:rPr>
          <w:rFonts w:ascii="Century Gothic" w:hAnsi="Century Gothic"/>
        </w:rPr>
        <w:t>Wat is een hongerdoek?</w:t>
      </w:r>
    </w:p>
    <w:p w:rsidR="00F81783" w:rsidRDefault="00F81783">
      <w:pPr>
        <w:rPr>
          <w:rFonts w:ascii="Century Gothic" w:hAnsi="Century Gothic"/>
        </w:rPr>
      </w:pPr>
      <w:r>
        <w:rPr>
          <w:rFonts w:ascii="Century Gothic" w:hAnsi="Century Gothic"/>
        </w:rPr>
        <w:t>In de Middeleeuwen werd een hongerdoek gebruikt om in de Veertigdagentijd het altaar in de kerk af te dekken. Er staan religieuze taferelen op.</w:t>
      </w:r>
    </w:p>
    <w:p w:rsidR="004E1DE1" w:rsidRDefault="00F81783">
      <w:r>
        <w:rPr>
          <w:noProof/>
          <w:lang w:eastAsia="nl-BE"/>
        </w:rPr>
        <w:drawing>
          <wp:inline distT="0" distB="0" distL="0" distR="0">
            <wp:extent cx="5760720" cy="3991693"/>
            <wp:effectExtent l="0" t="0" r="0" b="8890"/>
            <wp:docPr id="2" name="Afbeelding 2" descr="Afbeeldingsresultaat voor hongerd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hongerdoe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991693"/>
                    </a:xfrm>
                    <a:prstGeom prst="rect">
                      <a:avLst/>
                    </a:prstGeom>
                    <a:noFill/>
                    <a:ln>
                      <a:noFill/>
                    </a:ln>
                  </pic:spPr>
                </pic:pic>
              </a:graphicData>
            </a:graphic>
          </wp:inline>
        </w:drawing>
      </w:r>
    </w:p>
    <w:p w:rsidR="00F81783" w:rsidRPr="00F66B03" w:rsidRDefault="00F66B03">
      <w:pPr>
        <w:rPr>
          <w:rFonts w:ascii="Century Gothic" w:hAnsi="Century Gothic"/>
        </w:rPr>
      </w:pPr>
      <w:r w:rsidRPr="00F66B03">
        <w:rPr>
          <w:rFonts w:ascii="Century Gothic" w:hAnsi="Century Gothic"/>
        </w:rPr>
        <w:t>Op dit doek zien we centraal hoe mensen rijst delen, een moeder dicht bij haar kind, mensen die bomen planten … In een driehoek zien we de droom van een mooie wereld: graan dat groeit, de cirkel met de symbolen uit de wereldreligies, … Aan de randen zien we zaken die niet hoopvol zijn: ziekte, gevangenissen, branden, mensen die zware lasten dragen …</w:t>
      </w:r>
    </w:p>
    <w:p w:rsidR="00F66B03" w:rsidRDefault="00F66B03"/>
    <w:p w:rsidR="00F81783" w:rsidRPr="00F81783" w:rsidRDefault="00F81783">
      <w:pPr>
        <w:rPr>
          <w:rFonts w:ascii="Century Gothic" w:hAnsi="Century Gothic"/>
        </w:rPr>
      </w:pPr>
      <w:r w:rsidRPr="00F81783">
        <w:rPr>
          <w:rFonts w:ascii="Century Gothic" w:hAnsi="Century Gothic"/>
        </w:rPr>
        <w:t>Dit doek is te vinden op:</w:t>
      </w:r>
    </w:p>
    <w:p w:rsidR="00F81783" w:rsidRDefault="00F81783">
      <w:hyperlink r:id="rId8" w:history="1">
        <w:r>
          <w:rPr>
            <w:rStyle w:val="Hyperlink"/>
          </w:rPr>
          <w:t>https://www.dederdekerk.nl/index.php/hongerdoeken-sp-1244644702/overzicht-sp-1250664325/891-indonesie-2000-het-nieuwe-verbond--sp-60901414</w:t>
        </w:r>
      </w:hyperlink>
    </w:p>
    <w:p w:rsidR="00F81783" w:rsidRDefault="00F81783">
      <w:pPr>
        <w:rPr>
          <w:rFonts w:ascii="Century Gothic" w:hAnsi="Century Gothic"/>
        </w:rPr>
      </w:pPr>
    </w:p>
    <w:p w:rsidR="00F81783" w:rsidRDefault="00F81783">
      <w:pPr>
        <w:rPr>
          <w:rFonts w:ascii="Century Gothic" w:hAnsi="Century Gothic"/>
        </w:rPr>
      </w:pPr>
      <w:r>
        <w:rPr>
          <w:rFonts w:ascii="Century Gothic" w:hAnsi="Century Gothic"/>
        </w:rPr>
        <w:t xml:space="preserve">Je kunt met je kind het doek gaan </w:t>
      </w:r>
      <w:r w:rsidRPr="00F81783">
        <w:rPr>
          <w:rFonts w:ascii="Century Gothic" w:hAnsi="Century Gothic"/>
          <w:b/>
        </w:rPr>
        <w:t>verkennen</w:t>
      </w:r>
      <w:r>
        <w:rPr>
          <w:rFonts w:ascii="Century Gothic" w:hAnsi="Century Gothic"/>
        </w:rPr>
        <w:t>. Voorbeeld:</w:t>
      </w:r>
    </w:p>
    <w:p w:rsidR="00F81783" w:rsidRDefault="00F81783" w:rsidP="00F81783">
      <w:pPr>
        <w:pStyle w:val="Lijstalinea"/>
        <w:numPr>
          <w:ilvl w:val="0"/>
          <w:numId w:val="1"/>
        </w:numPr>
        <w:rPr>
          <w:rFonts w:ascii="Century Gothic" w:hAnsi="Century Gothic"/>
        </w:rPr>
      </w:pPr>
      <w:r>
        <w:rPr>
          <w:rFonts w:ascii="Century Gothic" w:hAnsi="Century Gothic"/>
        </w:rPr>
        <w:lastRenderedPageBreak/>
        <w:t>Knip het in stukken en laat je kind de puzzel van dit doek maken.</w:t>
      </w:r>
    </w:p>
    <w:p w:rsidR="00F81783" w:rsidRDefault="00F81783" w:rsidP="00F81783">
      <w:pPr>
        <w:pStyle w:val="Lijstalinea"/>
        <w:numPr>
          <w:ilvl w:val="0"/>
          <w:numId w:val="1"/>
        </w:numPr>
        <w:rPr>
          <w:rFonts w:ascii="Century Gothic" w:hAnsi="Century Gothic"/>
        </w:rPr>
      </w:pPr>
      <w:r>
        <w:rPr>
          <w:rFonts w:ascii="Century Gothic" w:hAnsi="Century Gothic"/>
        </w:rPr>
        <w:t xml:space="preserve">Je kind kan de prent heel gericht bekijken. Nadien stel je enkele vragen. Bijvoorbeeld: ‘Juist of fout. Er staat een </w:t>
      </w:r>
      <w:r w:rsidR="002A0C47">
        <w:rPr>
          <w:rFonts w:ascii="Century Gothic" w:hAnsi="Century Gothic"/>
        </w:rPr>
        <w:t>vredesduif</w:t>
      </w:r>
      <w:r>
        <w:rPr>
          <w:rFonts w:ascii="Century Gothic" w:hAnsi="Century Gothic"/>
        </w:rPr>
        <w:t xml:space="preserve"> op deze prent. </w:t>
      </w:r>
      <w:r w:rsidR="002A0C47">
        <w:rPr>
          <w:rFonts w:ascii="Century Gothic" w:hAnsi="Century Gothic"/>
        </w:rPr>
        <w:t xml:space="preserve">(Juist) </w:t>
      </w:r>
      <w:r>
        <w:rPr>
          <w:rFonts w:ascii="Century Gothic" w:hAnsi="Century Gothic"/>
        </w:rPr>
        <w:t xml:space="preserve">/ Er is een figuur bij die </w:t>
      </w:r>
      <w:r w:rsidR="002A0C47">
        <w:rPr>
          <w:rFonts w:ascii="Century Gothic" w:hAnsi="Century Gothic"/>
        </w:rPr>
        <w:t>een boom plant</w:t>
      </w:r>
      <w:r>
        <w:rPr>
          <w:rFonts w:ascii="Century Gothic" w:hAnsi="Century Gothic"/>
        </w:rPr>
        <w:t>.</w:t>
      </w:r>
      <w:r w:rsidR="002A0C47">
        <w:rPr>
          <w:rFonts w:ascii="Century Gothic" w:hAnsi="Century Gothic"/>
        </w:rPr>
        <w:t xml:space="preserve"> (Juist)</w:t>
      </w:r>
      <w:r>
        <w:rPr>
          <w:rFonts w:ascii="Century Gothic" w:hAnsi="Century Gothic"/>
        </w:rPr>
        <w:t xml:space="preserve"> / Er staan </w:t>
      </w:r>
      <w:r w:rsidR="002A0C47">
        <w:rPr>
          <w:rFonts w:ascii="Century Gothic" w:hAnsi="Century Gothic"/>
        </w:rPr>
        <w:t>mensen op die gevangen zijn</w:t>
      </w:r>
      <w:r>
        <w:rPr>
          <w:rFonts w:ascii="Century Gothic" w:hAnsi="Century Gothic"/>
        </w:rPr>
        <w:t>.</w:t>
      </w:r>
      <w:r w:rsidR="00D66E70">
        <w:rPr>
          <w:rFonts w:ascii="Century Gothic" w:hAnsi="Century Gothic"/>
        </w:rPr>
        <w:t xml:space="preserve"> (J</w:t>
      </w:r>
      <w:r w:rsidR="002A0C47">
        <w:rPr>
          <w:rFonts w:ascii="Century Gothic" w:hAnsi="Century Gothic"/>
        </w:rPr>
        <w:t>uist)</w:t>
      </w:r>
      <w:r>
        <w:rPr>
          <w:rFonts w:ascii="Century Gothic" w:hAnsi="Century Gothic"/>
        </w:rPr>
        <w:t xml:space="preserve"> / Er </w:t>
      </w:r>
      <w:r w:rsidR="00D66E70">
        <w:rPr>
          <w:rFonts w:ascii="Century Gothic" w:hAnsi="Century Gothic"/>
        </w:rPr>
        <w:t>staat een boot op</w:t>
      </w:r>
      <w:r>
        <w:rPr>
          <w:rFonts w:ascii="Century Gothic" w:hAnsi="Century Gothic"/>
        </w:rPr>
        <w:t xml:space="preserve"> het schilderij. </w:t>
      </w:r>
      <w:r w:rsidR="00D66E70">
        <w:rPr>
          <w:rFonts w:ascii="Century Gothic" w:hAnsi="Century Gothic"/>
        </w:rPr>
        <w:t xml:space="preserve">(Fout) </w:t>
      </w:r>
      <w:r>
        <w:rPr>
          <w:rFonts w:ascii="Century Gothic" w:hAnsi="Century Gothic"/>
        </w:rPr>
        <w:t xml:space="preserve">/ </w:t>
      </w:r>
      <w:r w:rsidR="00D66E70">
        <w:rPr>
          <w:rFonts w:ascii="Century Gothic" w:hAnsi="Century Gothic"/>
        </w:rPr>
        <w:t>Mensen delen rijst met elkaar</w:t>
      </w:r>
      <w:r>
        <w:rPr>
          <w:rFonts w:ascii="Century Gothic" w:hAnsi="Century Gothic"/>
        </w:rPr>
        <w:t>.</w:t>
      </w:r>
      <w:r w:rsidR="00D66E70">
        <w:rPr>
          <w:rFonts w:ascii="Century Gothic" w:hAnsi="Century Gothic"/>
        </w:rPr>
        <w:t xml:space="preserve"> (Juist)</w:t>
      </w:r>
      <w:r>
        <w:rPr>
          <w:rFonts w:ascii="Century Gothic" w:hAnsi="Century Gothic"/>
        </w:rPr>
        <w:t>’</w:t>
      </w:r>
      <w:r w:rsidR="00D66E70">
        <w:rPr>
          <w:rFonts w:ascii="Century Gothic" w:hAnsi="Century Gothic"/>
        </w:rPr>
        <w:t xml:space="preserve"> Je kind kan ook voor jou vragen verzinnen.</w:t>
      </w:r>
    </w:p>
    <w:p w:rsidR="00D66E70" w:rsidRDefault="00DC113F" w:rsidP="00F81783">
      <w:pPr>
        <w:pStyle w:val="Lijstalinea"/>
        <w:numPr>
          <w:ilvl w:val="0"/>
          <w:numId w:val="1"/>
        </w:numPr>
        <w:rPr>
          <w:rFonts w:ascii="Century Gothic" w:hAnsi="Century Gothic"/>
        </w:rPr>
      </w:pPr>
      <w:r>
        <w:rPr>
          <w:rFonts w:ascii="Century Gothic" w:hAnsi="Century Gothic"/>
        </w:rPr>
        <w:t>Je kan je kind door een koker (keukenrol, …) laten kijken naar de afbeelding en laten benoemen wat het ziet.</w:t>
      </w:r>
    </w:p>
    <w:p w:rsidR="00DC113F" w:rsidRDefault="00DC113F" w:rsidP="00F81783">
      <w:pPr>
        <w:pStyle w:val="Lijstalinea"/>
        <w:numPr>
          <w:ilvl w:val="0"/>
          <w:numId w:val="1"/>
        </w:numPr>
        <w:rPr>
          <w:rFonts w:ascii="Century Gothic" w:hAnsi="Century Gothic"/>
        </w:rPr>
      </w:pPr>
      <w:r>
        <w:rPr>
          <w:rFonts w:ascii="Century Gothic" w:hAnsi="Century Gothic"/>
        </w:rPr>
        <w:t>Je kind kan een cirkel trekken rond 3 dingen waarvan het denkt dat die iedereen opvallen en rond 3 dingen waarvan het denkt dat bijna niemand die ziet.</w:t>
      </w:r>
    </w:p>
    <w:p w:rsidR="00EB0718" w:rsidRDefault="00EB0718" w:rsidP="00F81783">
      <w:pPr>
        <w:pStyle w:val="Lijstalinea"/>
        <w:numPr>
          <w:ilvl w:val="0"/>
          <w:numId w:val="1"/>
        </w:numPr>
        <w:rPr>
          <w:rFonts w:ascii="Century Gothic" w:hAnsi="Century Gothic"/>
        </w:rPr>
      </w:pPr>
      <w:r>
        <w:rPr>
          <w:rFonts w:ascii="Century Gothic" w:hAnsi="Century Gothic"/>
        </w:rPr>
        <w:t>Zie je dingen die je ergens aan doen denken? Welke?</w:t>
      </w:r>
    </w:p>
    <w:p w:rsidR="00E05A3D" w:rsidRDefault="00E05A3D" w:rsidP="00E05A3D">
      <w:pPr>
        <w:pStyle w:val="Lijstalinea"/>
        <w:numPr>
          <w:ilvl w:val="0"/>
          <w:numId w:val="1"/>
        </w:numPr>
        <w:rPr>
          <w:rFonts w:ascii="Century Gothic" w:hAnsi="Century Gothic"/>
        </w:rPr>
      </w:pPr>
      <w:r>
        <w:rPr>
          <w:rFonts w:ascii="Century Gothic" w:hAnsi="Century Gothic"/>
        </w:rPr>
        <w:t>Waar zie je tekens van verdriet? (gevangenis, ziekte, rijk tegenover arm, mensen die een zware last dragen …)</w:t>
      </w:r>
    </w:p>
    <w:p w:rsidR="00E05A3D" w:rsidRPr="00EB0718" w:rsidRDefault="00E05A3D" w:rsidP="00E05A3D">
      <w:pPr>
        <w:pStyle w:val="Lijstalinea"/>
        <w:numPr>
          <w:ilvl w:val="0"/>
          <w:numId w:val="1"/>
        </w:numPr>
        <w:rPr>
          <w:rFonts w:ascii="Century Gothic" w:hAnsi="Century Gothic"/>
        </w:rPr>
      </w:pPr>
      <w:r>
        <w:rPr>
          <w:rFonts w:ascii="Century Gothic" w:hAnsi="Century Gothic"/>
        </w:rPr>
        <w:t xml:space="preserve">Waar zie je tekens van hoop en verbondenheid? (rijst delen in het midden, vredesduif, boom met symbolen van alle wereldreligies …) </w:t>
      </w:r>
    </w:p>
    <w:p w:rsidR="00DC113F" w:rsidRDefault="00DC113F" w:rsidP="00DC113F">
      <w:pPr>
        <w:rPr>
          <w:rFonts w:ascii="Century Gothic" w:hAnsi="Century Gothic"/>
        </w:rPr>
      </w:pPr>
    </w:p>
    <w:p w:rsidR="00DC113F" w:rsidRDefault="00DC113F" w:rsidP="00DC113F">
      <w:pPr>
        <w:rPr>
          <w:rFonts w:ascii="Century Gothic" w:hAnsi="Century Gothic"/>
        </w:rPr>
      </w:pPr>
      <w:r>
        <w:rPr>
          <w:rFonts w:ascii="Century Gothic" w:hAnsi="Century Gothic"/>
        </w:rPr>
        <w:t xml:space="preserve">Daarna kunnen jullie </w:t>
      </w:r>
      <w:r w:rsidRPr="00DC113F">
        <w:rPr>
          <w:rFonts w:ascii="Century Gothic" w:hAnsi="Century Gothic"/>
          <w:b/>
        </w:rPr>
        <w:t>verdiepend</w:t>
      </w:r>
      <w:r>
        <w:rPr>
          <w:rFonts w:ascii="Century Gothic" w:hAnsi="Century Gothic"/>
        </w:rPr>
        <w:t xml:space="preserve"> werken.</w:t>
      </w:r>
      <w:r w:rsidR="00B41128">
        <w:rPr>
          <w:rFonts w:ascii="Century Gothic" w:hAnsi="Century Gothic"/>
        </w:rPr>
        <w:t xml:space="preserve"> De kinderen gaan zich inleven in de figuren op het doek.</w:t>
      </w:r>
    </w:p>
    <w:p w:rsidR="00B41128" w:rsidRDefault="00B41128" w:rsidP="00B41128">
      <w:pPr>
        <w:pStyle w:val="Lijstalinea"/>
        <w:numPr>
          <w:ilvl w:val="0"/>
          <w:numId w:val="1"/>
        </w:numPr>
        <w:rPr>
          <w:rFonts w:ascii="Century Gothic" w:hAnsi="Century Gothic"/>
        </w:rPr>
      </w:pPr>
      <w:r>
        <w:rPr>
          <w:rFonts w:ascii="Century Gothic" w:hAnsi="Century Gothic"/>
        </w:rPr>
        <w:t xml:space="preserve">Kleef </w:t>
      </w:r>
      <w:proofErr w:type="spellStart"/>
      <w:r>
        <w:rPr>
          <w:rFonts w:ascii="Century Gothic" w:hAnsi="Century Gothic"/>
        </w:rPr>
        <w:t>emoticons</w:t>
      </w:r>
      <w:proofErr w:type="spellEnd"/>
      <w:r>
        <w:rPr>
          <w:rFonts w:ascii="Century Gothic" w:hAnsi="Century Gothic"/>
        </w:rPr>
        <w:t xml:space="preserve"> bij de verschillende figuren op het doek. Welke </w:t>
      </w:r>
      <w:proofErr w:type="spellStart"/>
      <w:r>
        <w:rPr>
          <w:rFonts w:ascii="Century Gothic" w:hAnsi="Century Gothic"/>
        </w:rPr>
        <w:t>emoticon</w:t>
      </w:r>
      <w:proofErr w:type="spellEnd"/>
      <w:r>
        <w:rPr>
          <w:rFonts w:ascii="Century Gothic" w:hAnsi="Century Gothic"/>
        </w:rPr>
        <w:t xml:space="preserve"> past waar?</w:t>
      </w:r>
    </w:p>
    <w:p w:rsidR="00B41128" w:rsidRDefault="00B41128" w:rsidP="00B41128">
      <w:pPr>
        <w:pStyle w:val="Lijstalinea"/>
        <w:rPr>
          <w:rFonts w:ascii="Century Gothic" w:hAnsi="Century Gothic"/>
        </w:rPr>
      </w:pPr>
      <w:r>
        <w:rPr>
          <w:noProof/>
          <w:lang w:eastAsia="nl-BE"/>
        </w:rPr>
        <w:drawing>
          <wp:inline distT="0" distB="0" distL="0" distR="0" wp14:anchorId="52899F26" wp14:editId="04AB67AC">
            <wp:extent cx="3970446" cy="1865376"/>
            <wp:effectExtent l="0" t="0" r="0" b="1905"/>
            <wp:docPr id="3" name="Afbeelding 3" descr="Afbeeldingsresultaat voor emot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emotic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4652" cy="1867352"/>
                    </a:xfrm>
                    <a:prstGeom prst="rect">
                      <a:avLst/>
                    </a:prstGeom>
                    <a:noFill/>
                    <a:ln>
                      <a:noFill/>
                    </a:ln>
                  </pic:spPr>
                </pic:pic>
              </a:graphicData>
            </a:graphic>
          </wp:inline>
        </w:drawing>
      </w:r>
    </w:p>
    <w:p w:rsidR="00B41128" w:rsidRDefault="00B41128" w:rsidP="00B41128">
      <w:pPr>
        <w:pStyle w:val="Lijstalinea"/>
        <w:numPr>
          <w:ilvl w:val="0"/>
          <w:numId w:val="1"/>
        </w:numPr>
        <w:rPr>
          <w:rFonts w:ascii="Century Gothic" w:hAnsi="Century Gothic"/>
        </w:rPr>
      </w:pPr>
      <w:r>
        <w:rPr>
          <w:rFonts w:ascii="Century Gothic" w:hAnsi="Century Gothic"/>
        </w:rPr>
        <w:t>Bespreek samen: welke figuur zou zich goed voelen? Waarom? Wie zou zich niet goed voelen? Waarom niet?</w:t>
      </w:r>
    </w:p>
    <w:p w:rsidR="00B41128" w:rsidRDefault="00B41128" w:rsidP="00B41128">
      <w:pPr>
        <w:pStyle w:val="Lijstalinea"/>
        <w:numPr>
          <w:ilvl w:val="0"/>
          <w:numId w:val="1"/>
        </w:numPr>
        <w:rPr>
          <w:rFonts w:ascii="Century Gothic" w:hAnsi="Century Gothic"/>
        </w:rPr>
      </w:pPr>
      <w:r>
        <w:rPr>
          <w:rFonts w:ascii="Century Gothic" w:hAnsi="Century Gothic"/>
        </w:rPr>
        <w:t>Kies drie figuren uit. Zeg wat ze nodig hebben.</w:t>
      </w:r>
    </w:p>
    <w:p w:rsidR="00B41128" w:rsidRDefault="00B41128" w:rsidP="00B41128">
      <w:pPr>
        <w:rPr>
          <w:rFonts w:ascii="Century Gothic" w:hAnsi="Century Gothic"/>
        </w:rPr>
      </w:pPr>
      <w:r w:rsidRPr="00B41128">
        <w:rPr>
          <w:rFonts w:ascii="Century Gothic" w:hAnsi="Century Gothic"/>
          <w:noProof/>
        </w:rPr>
        <mc:AlternateContent>
          <mc:Choice Requires="wps">
            <w:drawing>
              <wp:anchor distT="0" distB="0" distL="114300" distR="114300" simplePos="0" relativeHeight="251659264" behindDoc="0" locked="0" layoutInCell="1" allowOverlap="1" wp14:anchorId="3EB4F66B" wp14:editId="3F5E44E8">
                <wp:simplePos x="0" y="0"/>
                <wp:positionH relativeFrom="column">
                  <wp:align>center</wp:align>
                </wp:positionH>
                <wp:positionV relativeFrom="paragraph">
                  <wp:posOffset>0</wp:posOffset>
                </wp:positionV>
                <wp:extent cx="3340608" cy="1403985"/>
                <wp:effectExtent l="0" t="0" r="12700" b="2222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608" cy="1403985"/>
                        </a:xfrm>
                        <a:prstGeom prst="rect">
                          <a:avLst/>
                        </a:prstGeom>
                        <a:solidFill>
                          <a:srgbClr val="FFFFFF"/>
                        </a:solidFill>
                        <a:ln w="9525">
                          <a:solidFill>
                            <a:srgbClr val="000000"/>
                          </a:solidFill>
                          <a:miter lim="800000"/>
                          <a:headEnd/>
                          <a:tailEnd/>
                        </a:ln>
                      </wps:spPr>
                      <wps:txbx>
                        <w:txbxContent>
                          <w:p w:rsidR="00B41128" w:rsidRDefault="00B41128" w:rsidP="00B41128">
                            <w:pPr>
                              <w:jc w:val="center"/>
                            </w:pPr>
                            <w:r>
                              <w:t>aanraking</w:t>
                            </w:r>
                            <w:r w:rsidR="00EB0718">
                              <w:t xml:space="preserve">   </w:t>
                            </w:r>
                            <w:r>
                              <w:t xml:space="preserve"> plezier</w:t>
                            </w:r>
                            <w:r w:rsidR="00EB0718">
                              <w:t xml:space="preserve">  </w:t>
                            </w:r>
                            <w:r>
                              <w:t xml:space="preserve"> bewegen </w:t>
                            </w:r>
                            <w:r w:rsidR="00EB0718">
                              <w:t xml:space="preserve">    </w:t>
                            </w:r>
                            <w:r>
                              <w:t xml:space="preserve">spelen </w:t>
                            </w:r>
                            <w:r w:rsidR="00EB0718">
                              <w:t xml:space="preserve">   </w:t>
                            </w:r>
                            <w:r>
                              <w:t xml:space="preserve">eten </w:t>
                            </w:r>
                            <w:r w:rsidR="00EB0718">
                              <w:t xml:space="preserve">   </w:t>
                            </w:r>
                            <w:r>
                              <w:t xml:space="preserve">drinken </w:t>
                            </w:r>
                            <w:r w:rsidR="00EB0718">
                              <w:t xml:space="preserve">     </w:t>
                            </w:r>
                            <w:r>
                              <w:t xml:space="preserve">stilte </w:t>
                            </w:r>
                            <w:r w:rsidR="00EB0718">
                              <w:t xml:space="preserve">  </w:t>
                            </w:r>
                            <w:r>
                              <w:t xml:space="preserve">delen </w:t>
                            </w:r>
                            <w:r w:rsidR="00EB0718">
                              <w:t xml:space="preserve">    </w:t>
                            </w:r>
                            <w:r>
                              <w:t xml:space="preserve">verbondenheid </w:t>
                            </w:r>
                            <w:r w:rsidR="00EB0718">
                              <w:t xml:space="preserve">   </w:t>
                            </w:r>
                            <w:r>
                              <w:t xml:space="preserve">rust vertrouwen </w:t>
                            </w:r>
                            <w:r w:rsidR="00EB0718">
                              <w:t xml:space="preserve">     </w:t>
                            </w:r>
                            <w:r>
                              <w:t xml:space="preserve">nabijheid </w:t>
                            </w:r>
                            <w:r w:rsidR="00EB0718">
                              <w:t xml:space="preserve">   </w:t>
                            </w:r>
                            <w:r>
                              <w:t xml:space="preserve">warmte </w:t>
                            </w:r>
                            <w:r w:rsidR="00EB0718">
                              <w:t xml:space="preserve">  </w:t>
                            </w:r>
                            <w:r>
                              <w:t xml:space="preserve">veiligheid </w:t>
                            </w:r>
                            <w:r w:rsidR="00EB0718">
                              <w:t xml:space="preserve">   </w:t>
                            </w:r>
                            <w:r>
                              <w:t>tederheid</w:t>
                            </w:r>
                            <w:r w:rsidR="00EB0718">
                              <w:t xml:space="preserve">    bescherming     het leven vieren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0;width:263.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">
                <v:textbox style="mso-fit-shape-to-text:t">
                  <w:txbxContent>
                    <w:p w:rsidR="00B41128" w:rsidRDefault="00B41128" w:rsidP="00B41128">
                      <w:pPr>
                        <w:jc w:val="center"/>
                      </w:pPr>
                      <w:r>
                        <w:t>aanraking</w:t>
                      </w:r>
                      <w:r w:rsidR="00EB0718">
                        <w:t xml:space="preserve">   </w:t>
                      </w:r>
                      <w:r>
                        <w:t xml:space="preserve"> plezier</w:t>
                      </w:r>
                      <w:r w:rsidR="00EB0718">
                        <w:t xml:space="preserve">  </w:t>
                      </w:r>
                      <w:r>
                        <w:t xml:space="preserve"> bewegen </w:t>
                      </w:r>
                      <w:r w:rsidR="00EB0718">
                        <w:t xml:space="preserve">    </w:t>
                      </w:r>
                      <w:r>
                        <w:t xml:space="preserve">spelen </w:t>
                      </w:r>
                      <w:r w:rsidR="00EB0718">
                        <w:t xml:space="preserve">   </w:t>
                      </w:r>
                      <w:r>
                        <w:t xml:space="preserve">eten </w:t>
                      </w:r>
                      <w:r w:rsidR="00EB0718">
                        <w:t xml:space="preserve">   </w:t>
                      </w:r>
                      <w:r>
                        <w:t xml:space="preserve">drinken </w:t>
                      </w:r>
                      <w:r w:rsidR="00EB0718">
                        <w:t xml:space="preserve">     </w:t>
                      </w:r>
                      <w:r>
                        <w:t xml:space="preserve">stilte </w:t>
                      </w:r>
                      <w:r w:rsidR="00EB0718">
                        <w:t xml:space="preserve">  </w:t>
                      </w:r>
                      <w:r>
                        <w:t xml:space="preserve">delen </w:t>
                      </w:r>
                      <w:r w:rsidR="00EB0718">
                        <w:t xml:space="preserve">    </w:t>
                      </w:r>
                      <w:r>
                        <w:t xml:space="preserve">verbondenheid </w:t>
                      </w:r>
                      <w:r w:rsidR="00EB0718">
                        <w:t xml:space="preserve">   </w:t>
                      </w:r>
                      <w:r>
                        <w:t xml:space="preserve">rust vertrouwen </w:t>
                      </w:r>
                      <w:r w:rsidR="00EB0718">
                        <w:t xml:space="preserve">     </w:t>
                      </w:r>
                      <w:r>
                        <w:t xml:space="preserve">nabijheid </w:t>
                      </w:r>
                      <w:r w:rsidR="00EB0718">
                        <w:t xml:space="preserve">   </w:t>
                      </w:r>
                      <w:r>
                        <w:t xml:space="preserve">warmte </w:t>
                      </w:r>
                      <w:r w:rsidR="00EB0718">
                        <w:t xml:space="preserve">  </w:t>
                      </w:r>
                      <w:r>
                        <w:t xml:space="preserve">veiligheid </w:t>
                      </w:r>
                      <w:r w:rsidR="00EB0718">
                        <w:t xml:space="preserve">   </w:t>
                      </w:r>
                      <w:r>
                        <w:t>tederheid</w:t>
                      </w:r>
                      <w:r w:rsidR="00EB0718">
                        <w:t xml:space="preserve">    bescherming     het leven vieren ….</w:t>
                      </w:r>
                    </w:p>
                  </w:txbxContent>
                </v:textbox>
              </v:shape>
            </w:pict>
          </mc:Fallback>
        </mc:AlternateContent>
      </w:r>
    </w:p>
    <w:p w:rsidR="00B41128" w:rsidRDefault="00B41128" w:rsidP="00B41128">
      <w:pPr>
        <w:rPr>
          <w:rFonts w:ascii="Century Gothic" w:hAnsi="Century Gothic"/>
        </w:rPr>
      </w:pPr>
    </w:p>
    <w:p w:rsidR="00B41128" w:rsidRDefault="00B41128" w:rsidP="00B41128">
      <w:pPr>
        <w:rPr>
          <w:rFonts w:ascii="Century Gothic" w:hAnsi="Century Gothic"/>
        </w:rPr>
      </w:pPr>
    </w:p>
    <w:p w:rsidR="00B41128" w:rsidRDefault="00B41128" w:rsidP="00B41128">
      <w:pPr>
        <w:rPr>
          <w:rFonts w:ascii="Century Gothic" w:hAnsi="Century Gothic"/>
        </w:rPr>
      </w:pPr>
    </w:p>
    <w:p w:rsidR="00EB0718" w:rsidRDefault="00EB0718" w:rsidP="00B41128">
      <w:pPr>
        <w:rPr>
          <w:rFonts w:ascii="Century Gothic" w:hAnsi="Century Gothic"/>
        </w:rPr>
      </w:pPr>
    </w:p>
    <w:p w:rsidR="00B41128" w:rsidRDefault="00B41128" w:rsidP="00B41128">
      <w:pPr>
        <w:rPr>
          <w:rFonts w:ascii="Century Gothic" w:hAnsi="Century Gothic"/>
        </w:rPr>
      </w:pPr>
      <w:r>
        <w:rPr>
          <w:rFonts w:ascii="Century Gothic" w:hAnsi="Century Gothic"/>
        </w:rPr>
        <w:lastRenderedPageBreak/>
        <w:t xml:space="preserve">Nu kun je de link leggen met het leven vandaag. Zo gaan jullie het schilderij </w:t>
      </w:r>
      <w:r w:rsidRPr="00B41128">
        <w:rPr>
          <w:rFonts w:ascii="Century Gothic" w:hAnsi="Century Gothic"/>
          <w:b/>
        </w:rPr>
        <w:t>verwerken</w:t>
      </w:r>
      <w:r>
        <w:rPr>
          <w:rFonts w:ascii="Century Gothic" w:hAnsi="Century Gothic"/>
        </w:rPr>
        <w:t>.</w:t>
      </w:r>
    </w:p>
    <w:p w:rsidR="00EB0718" w:rsidRDefault="00EB0718" w:rsidP="00EB0718">
      <w:pPr>
        <w:pStyle w:val="Lijstalinea"/>
        <w:numPr>
          <w:ilvl w:val="0"/>
          <w:numId w:val="1"/>
        </w:numPr>
        <w:rPr>
          <w:rFonts w:ascii="Century Gothic" w:hAnsi="Century Gothic"/>
        </w:rPr>
      </w:pPr>
      <w:r>
        <w:rPr>
          <w:rFonts w:ascii="Century Gothic" w:hAnsi="Century Gothic"/>
        </w:rPr>
        <w:t>Doorblader een krant. Welke artikels passen bij iets wat je ziet op het schilderij? Voorbeeld: zieken en verdriet door corona kan passen bij de tekening in de linkerhoek onderaan, het gevoel van opgesloten te zijn kan passen bij de gevangenis, in het midden zien we hoe rijst gegeven wordt wat kan passen bij de corona-vrijwilligers die materiaal rondbrengen, in de cirkel op de boom zien we de symbolen van de wereldreligies die nu solidair beslisten om geen bijeenkomsten te organiseren in ons land …</w:t>
      </w:r>
    </w:p>
    <w:p w:rsidR="00F66B03" w:rsidRDefault="00F66B03" w:rsidP="00EB0718">
      <w:pPr>
        <w:pStyle w:val="Lijstalinea"/>
        <w:numPr>
          <w:ilvl w:val="0"/>
          <w:numId w:val="1"/>
        </w:numPr>
        <w:rPr>
          <w:rFonts w:ascii="Century Gothic" w:hAnsi="Century Gothic"/>
        </w:rPr>
      </w:pPr>
      <w:r>
        <w:rPr>
          <w:rFonts w:ascii="Century Gothic" w:hAnsi="Century Gothic"/>
        </w:rPr>
        <w:t xml:space="preserve">Je kunt met je kind filosoferen: heeft dit beeld voor jou iets te maken met God? Waar zie jij stukjes van God? </w:t>
      </w:r>
      <w:proofErr w:type="spellStart"/>
      <w:r>
        <w:rPr>
          <w:rFonts w:ascii="Century Gothic" w:hAnsi="Century Gothic"/>
        </w:rPr>
        <w:t>Omkring</w:t>
      </w:r>
      <w:proofErr w:type="spellEnd"/>
      <w:r>
        <w:rPr>
          <w:rFonts w:ascii="Century Gothic" w:hAnsi="Century Gothic"/>
        </w:rPr>
        <w:t xml:space="preserve"> ze op de prent.</w:t>
      </w:r>
    </w:p>
    <w:p w:rsidR="00F66B03" w:rsidRDefault="00F66B03" w:rsidP="00EB0718">
      <w:pPr>
        <w:pStyle w:val="Lijstalinea"/>
        <w:numPr>
          <w:ilvl w:val="0"/>
          <w:numId w:val="1"/>
        </w:numPr>
        <w:rPr>
          <w:rFonts w:ascii="Century Gothic" w:hAnsi="Century Gothic"/>
        </w:rPr>
      </w:pPr>
      <w:r>
        <w:rPr>
          <w:rFonts w:ascii="Century Gothic" w:hAnsi="Century Gothic"/>
        </w:rPr>
        <w:t>Je kind kan stukjes aan het hongerdoek toevoegen door te schrijven of te tekenen. Wil het iets hoopvol, of juist niet, uit het eigen leven of de wereld vandaag toevoegen?</w:t>
      </w:r>
    </w:p>
    <w:p w:rsidR="00EB0718" w:rsidRPr="00EB0718" w:rsidRDefault="00EB0718" w:rsidP="00EB0718">
      <w:pPr>
        <w:pStyle w:val="Lijstalinea"/>
        <w:numPr>
          <w:ilvl w:val="0"/>
          <w:numId w:val="1"/>
        </w:numPr>
        <w:rPr>
          <w:rFonts w:ascii="Century Gothic" w:hAnsi="Century Gothic"/>
        </w:rPr>
      </w:pPr>
      <w:r>
        <w:rPr>
          <w:rFonts w:ascii="Century Gothic" w:hAnsi="Century Gothic"/>
        </w:rPr>
        <w:t xml:space="preserve">Je kunt met je kind zelf een hongerdoek maken op papier of op laken. </w:t>
      </w:r>
      <w:r w:rsidR="00F66B03">
        <w:rPr>
          <w:rFonts w:ascii="Century Gothic" w:hAnsi="Century Gothic"/>
        </w:rPr>
        <w:t xml:space="preserve">Begin aan de randen met weer te geven wat niet hoopvol is. In het midden plaats je wat wel hoopgevend is. </w:t>
      </w:r>
    </w:p>
    <w:p w:rsidR="00B41128" w:rsidRPr="00B41128" w:rsidRDefault="00B41128" w:rsidP="00B41128">
      <w:pPr>
        <w:rPr>
          <w:rFonts w:ascii="Century Gothic" w:hAnsi="Century Gothic"/>
        </w:rPr>
      </w:pPr>
    </w:p>
    <w:p w:rsidR="00DC113F" w:rsidRDefault="00F66B03" w:rsidP="00DC113F">
      <w:pPr>
        <w:rPr>
          <w:rFonts w:ascii="Century Gothic" w:hAnsi="Century Gothic"/>
        </w:rPr>
      </w:pPr>
      <w:r>
        <w:rPr>
          <w:rFonts w:ascii="Century Gothic" w:hAnsi="Century Gothic"/>
        </w:rPr>
        <w:t>Doel uit het leerplan:</w:t>
      </w:r>
    </w:p>
    <w:p w:rsidR="00F66B03" w:rsidRDefault="00F66B03" w:rsidP="00DC113F">
      <w:pPr>
        <w:rPr>
          <w:rFonts w:ascii="Century Gothic" w:hAnsi="Century Gothic"/>
        </w:rPr>
      </w:pPr>
    </w:p>
    <w:p w:rsidR="00F66B03" w:rsidRPr="00F66B03" w:rsidRDefault="00F66B03" w:rsidP="00F66B03">
      <w:pPr>
        <w:pBdr>
          <w:bottom w:val="single" w:sz="12" w:space="11" w:color="5B54A4"/>
        </w:pBdr>
        <w:shd w:val="clear" w:color="auto" w:fill="FFFFFF"/>
        <w:spacing w:before="375" w:after="150" w:line="240" w:lineRule="auto"/>
        <w:outlineLvl w:val="4"/>
        <w:rPr>
          <w:rFonts w:ascii="Helvetica" w:eastAsia="Times New Roman" w:hAnsi="Helvetica" w:cs="Times New Roman"/>
          <w:color w:val="444444"/>
          <w:sz w:val="27"/>
          <w:szCs w:val="27"/>
          <w:lang w:eastAsia="nl-BE"/>
        </w:rPr>
      </w:pPr>
      <w:r>
        <w:rPr>
          <w:rFonts w:ascii="Helvetica" w:eastAsia="Times New Roman" w:hAnsi="Helvetica" w:cs="Times New Roman"/>
          <w:color w:val="444444"/>
          <w:sz w:val="27"/>
          <w:szCs w:val="27"/>
          <w:lang w:eastAsia="nl-BE"/>
        </w:rPr>
        <w:t xml:space="preserve">RKG: </w:t>
      </w:r>
      <w:bookmarkStart w:id="0" w:name="_GoBack"/>
      <w:bookmarkEnd w:id="0"/>
      <w:r w:rsidRPr="00F66B03">
        <w:rPr>
          <w:rFonts w:ascii="Helvetica" w:eastAsia="Times New Roman" w:hAnsi="Helvetica" w:cs="Times New Roman"/>
          <w:color w:val="444444"/>
          <w:sz w:val="27"/>
          <w:szCs w:val="27"/>
          <w:lang w:eastAsia="nl-BE"/>
        </w:rPr>
        <w:t>Erop vertrouwen dat er over schijnbaar dode punten heen nieuwe kansen liggen en een nieuw begin maken. Ontdekken wat ‘verrijzenis’ kan betekenen in het leven van mensen en mogelijk in het eigen leven</w:t>
      </w:r>
    </w:p>
    <w:p w:rsidR="00F66B03" w:rsidRPr="00DC113F" w:rsidRDefault="00F66B03" w:rsidP="00DC113F">
      <w:pPr>
        <w:rPr>
          <w:rFonts w:ascii="Century Gothic" w:hAnsi="Century Gothic"/>
        </w:rPr>
      </w:pPr>
    </w:p>
    <w:sectPr w:rsidR="00F66B03" w:rsidRPr="00DC11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E1A94"/>
    <w:multiLevelType w:val="hybridMultilevel"/>
    <w:tmpl w:val="E6480BA8"/>
    <w:lvl w:ilvl="0" w:tplc="6AA6C4C2">
      <w:numFmt w:val="bullet"/>
      <w:lvlText w:val="-"/>
      <w:lvlJc w:val="left"/>
      <w:pPr>
        <w:ind w:left="720" w:hanging="360"/>
      </w:pPr>
      <w:rPr>
        <w:rFonts w:ascii="Century Gothic" w:eastAsiaTheme="minorHAnsi" w:hAnsi="Century Gothic"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783"/>
    <w:rsid w:val="002A0C47"/>
    <w:rsid w:val="007C088D"/>
    <w:rsid w:val="00A15D16"/>
    <w:rsid w:val="00B41128"/>
    <w:rsid w:val="00D66E70"/>
    <w:rsid w:val="00DC113F"/>
    <w:rsid w:val="00E05A3D"/>
    <w:rsid w:val="00EB0718"/>
    <w:rsid w:val="00F66B03"/>
    <w:rsid w:val="00F817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5">
    <w:name w:val="heading 5"/>
    <w:basedOn w:val="Standaard"/>
    <w:link w:val="Kop5Char"/>
    <w:uiPriority w:val="9"/>
    <w:qFormat/>
    <w:rsid w:val="00F66B03"/>
    <w:pPr>
      <w:spacing w:before="100" w:beforeAutospacing="1" w:after="100" w:afterAutospacing="1" w:line="240" w:lineRule="auto"/>
      <w:outlineLvl w:val="4"/>
    </w:pPr>
    <w:rPr>
      <w:rFonts w:ascii="Times New Roman" w:eastAsia="Times New Roman" w:hAnsi="Times New Roman" w:cs="Times New Roman"/>
      <w:b/>
      <w:bCs/>
      <w:sz w:val="20"/>
      <w:szCs w:val="2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817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1783"/>
    <w:rPr>
      <w:rFonts w:ascii="Tahoma" w:hAnsi="Tahoma" w:cs="Tahoma"/>
      <w:sz w:val="16"/>
      <w:szCs w:val="16"/>
    </w:rPr>
  </w:style>
  <w:style w:type="character" w:styleId="Hyperlink">
    <w:name w:val="Hyperlink"/>
    <w:basedOn w:val="Standaardalinea-lettertype"/>
    <w:uiPriority w:val="99"/>
    <w:semiHidden/>
    <w:unhideWhenUsed/>
    <w:rsid w:val="00F81783"/>
    <w:rPr>
      <w:color w:val="0000FF"/>
      <w:u w:val="single"/>
    </w:rPr>
  </w:style>
  <w:style w:type="paragraph" w:styleId="Lijstalinea">
    <w:name w:val="List Paragraph"/>
    <w:basedOn w:val="Standaard"/>
    <w:uiPriority w:val="34"/>
    <w:qFormat/>
    <w:rsid w:val="00F81783"/>
    <w:pPr>
      <w:ind w:left="720"/>
      <w:contextualSpacing/>
    </w:pPr>
  </w:style>
  <w:style w:type="character" w:customStyle="1" w:styleId="Kop5Char">
    <w:name w:val="Kop 5 Char"/>
    <w:basedOn w:val="Standaardalinea-lettertype"/>
    <w:link w:val="Kop5"/>
    <w:uiPriority w:val="9"/>
    <w:rsid w:val="00F66B03"/>
    <w:rPr>
      <w:rFonts w:ascii="Times New Roman" w:eastAsia="Times New Roman" w:hAnsi="Times New Roman" w:cs="Times New Roman"/>
      <w:b/>
      <w:bCs/>
      <w:sz w:val="20"/>
      <w:szCs w:val="20"/>
      <w:lang w:eastAsia="nl-BE"/>
    </w:rPr>
  </w:style>
  <w:style w:type="character" w:customStyle="1" w:styleId="ng-scope">
    <w:name w:val="ng-scope"/>
    <w:basedOn w:val="Standaardalinea-lettertype"/>
    <w:rsid w:val="00F66B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5">
    <w:name w:val="heading 5"/>
    <w:basedOn w:val="Standaard"/>
    <w:link w:val="Kop5Char"/>
    <w:uiPriority w:val="9"/>
    <w:qFormat/>
    <w:rsid w:val="00F66B03"/>
    <w:pPr>
      <w:spacing w:before="100" w:beforeAutospacing="1" w:after="100" w:afterAutospacing="1" w:line="240" w:lineRule="auto"/>
      <w:outlineLvl w:val="4"/>
    </w:pPr>
    <w:rPr>
      <w:rFonts w:ascii="Times New Roman" w:eastAsia="Times New Roman" w:hAnsi="Times New Roman" w:cs="Times New Roman"/>
      <w:b/>
      <w:bCs/>
      <w:sz w:val="20"/>
      <w:szCs w:val="2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817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1783"/>
    <w:rPr>
      <w:rFonts w:ascii="Tahoma" w:hAnsi="Tahoma" w:cs="Tahoma"/>
      <w:sz w:val="16"/>
      <w:szCs w:val="16"/>
    </w:rPr>
  </w:style>
  <w:style w:type="character" w:styleId="Hyperlink">
    <w:name w:val="Hyperlink"/>
    <w:basedOn w:val="Standaardalinea-lettertype"/>
    <w:uiPriority w:val="99"/>
    <w:semiHidden/>
    <w:unhideWhenUsed/>
    <w:rsid w:val="00F81783"/>
    <w:rPr>
      <w:color w:val="0000FF"/>
      <w:u w:val="single"/>
    </w:rPr>
  </w:style>
  <w:style w:type="paragraph" w:styleId="Lijstalinea">
    <w:name w:val="List Paragraph"/>
    <w:basedOn w:val="Standaard"/>
    <w:uiPriority w:val="34"/>
    <w:qFormat/>
    <w:rsid w:val="00F81783"/>
    <w:pPr>
      <w:ind w:left="720"/>
      <w:contextualSpacing/>
    </w:pPr>
  </w:style>
  <w:style w:type="character" w:customStyle="1" w:styleId="Kop5Char">
    <w:name w:val="Kop 5 Char"/>
    <w:basedOn w:val="Standaardalinea-lettertype"/>
    <w:link w:val="Kop5"/>
    <w:uiPriority w:val="9"/>
    <w:rsid w:val="00F66B03"/>
    <w:rPr>
      <w:rFonts w:ascii="Times New Roman" w:eastAsia="Times New Roman" w:hAnsi="Times New Roman" w:cs="Times New Roman"/>
      <w:b/>
      <w:bCs/>
      <w:sz w:val="20"/>
      <w:szCs w:val="20"/>
      <w:lang w:eastAsia="nl-BE"/>
    </w:rPr>
  </w:style>
  <w:style w:type="character" w:customStyle="1" w:styleId="ng-scope">
    <w:name w:val="ng-scope"/>
    <w:basedOn w:val="Standaardalinea-lettertype"/>
    <w:rsid w:val="00F66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54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derdekerk.nl/index.php/hongerdoeken-sp-1244644702/overzicht-sp-1250664325/891-indonesie-2000-het-nieuwe-verbond--sp-60901414"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4CAB5-2951-4352-BE2A-74BB81A1C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549</Words>
  <Characters>3025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cp:lastModifiedBy>
  <cp:revision>3</cp:revision>
  <dcterms:created xsi:type="dcterms:W3CDTF">2020-03-18T11:06:00Z</dcterms:created>
  <dcterms:modified xsi:type="dcterms:W3CDTF">2020-03-18T12:42:00Z</dcterms:modified>
</cp:coreProperties>
</file>